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3C34" w14:textId="59FBCD3A" w:rsidR="00AD223C" w:rsidRDefault="007357E4" w:rsidP="00BD53CF">
      <w:pPr>
        <w:spacing w:before="240" w:after="0" w:line="240" w:lineRule="auto"/>
        <w:rPr>
          <w:lang w:val="en-US"/>
        </w:rPr>
      </w:pPr>
      <w:r>
        <w:rPr>
          <w:lang w:val="en-US"/>
        </w:rPr>
        <w:t xml:space="preserve">September 2023 </w:t>
      </w:r>
      <w:r w:rsidR="001E568F">
        <w:rPr>
          <w:lang w:val="en-US"/>
        </w:rPr>
        <w:t xml:space="preserve"> </w:t>
      </w:r>
    </w:p>
    <w:p w14:paraId="5B8D56B4" w14:textId="77777777" w:rsidR="005117BC" w:rsidRPr="0065663C" w:rsidRDefault="005117BC" w:rsidP="005117BC">
      <w:pPr>
        <w:spacing w:after="0" w:line="240" w:lineRule="auto"/>
        <w:rPr>
          <w:b/>
          <w:bCs/>
          <w:lang w:val="en-US"/>
        </w:rPr>
      </w:pPr>
    </w:p>
    <w:p w14:paraId="71831D99" w14:textId="4AF628B2" w:rsidR="0065663C" w:rsidRDefault="00FE3138" w:rsidP="00864C42">
      <w:pPr>
        <w:spacing w:line="360" w:lineRule="auto"/>
        <w:jc w:val="center"/>
        <w:rPr>
          <w:b/>
          <w:bCs/>
          <w:lang w:val="en-US"/>
        </w:rPr>
      </w:pPr>
      <w:r>
        <w:rPr>
          <w:b/>
          <w:bCs/>
          <w:lang w:val="en-US"/>
        </w:rPr>
        <w:t>TACKLING THE PSYCHOLOGY OF PRICING</w:t>
      </w:r>
    </w:p>
    <w:p w14:paraId="63844401" w14:textId="77777777" w:rsidR="00A1399B" w:rsidRDefault="00FA4AC1" w:rsidP="00A1399B">
      <w:pPr>
        <w:spacing w:line="360" w:lineRule="auto"/>
        <w:rPr>
          <w:lang w:val="en-US"/>
        </w:rPr>
      </w:pPr>
      <w:r>
        <w:rPr>
          <w:lang w:val="en-US"/>
        </w:rPr>
        <w:t xml:space="preserve">Walker &amp; Sutcliffe, the chartered accountancy practice based in Huddersfield, </w:t>
      </w:r>
      <w:r w:rsidR="001B701E">
        <w:rPr>
          <w:lang w:val="en-US"/>
        </w:rPr>
        <w:t>is encouraging businesses to think differently about pricing</w:t>
      </w:r>
      <w:r w:rsidR="00A1399B">
        <w:rPr>
          <w:lang w:val="en-US"/>
        </w:rPr>
        <w:t>.</w:t>
      </w:r>
      <w:r w:rsidR="00A1399B" w:rsidRPr="00A1399B">
        <w:rPr>
          <w:lang w:val="en-US"/>
        </w:rPr>
        <w:t xml:space="preserve"> </w:t>
      </w:r>
    </w:p>
    <w:p w14:paraId="3D1C408D" w14:textId="35FA6F15" w:rsidR="00A1399B" w:rsidRDefault="00A1399B" w:rsidP="00A1399B">
      <w:pPr>
        <w:spacing w:line="360" w:lineRule="auto"/>
        <w:rPr>
          <w:lang w:val="en-US"/>
        </w:rPr>
      </w:pPr>
      <w:r>
        <w:rPr>
          <w:lang w:val="en-US"/>
        </w:rPr>
        <w:t xml:space="preserve">Practice Partner, Nick Ledgard, provides advice around the psychology of pricing and why companies should not feel guilty about putting their fees up during challenging economic times.  </w:t>
      </w:r>
    </w:p>
    <w:p w14:paraId="2C8013A2" w14:textId="031C51E9" w:rsidR="004C3105" w:rsidRDefault="00877488" w:rsidP="00464AAF">
      <w:pPr>
        <w:spacing w:line="360" w:lineRule="auto"/>
        <w:rPr>
          <w:lang w:val="en-US"/>
        </w:rPr>
      </w:pPr>
      <w:r>
        <w:rPr>
          <w:lang w:val="en-US"/>
        </w:rPr>
        <w:t>He comments: “</w:t>
      </w:r>
      <w:r w:rsidR="00E752D7">
        <w:rPr>
          <w:lang w:val="en-US"/>
        </w:rPr>
        <w:t xml:space="preserve">It’s never easy to increase prices and there is always </w:t>
      </w:r>
      <w:r w:rsidR="00FC7456">
        <w:rPr>
          <w:lang w:val="en-US"/>
        </w:rPr>
        <w:t xml:space="preserve">a </w:t>
      </w:r>
      <w:r w:rsidR="00E752D7">
        <w:rPr>
          <w:lang w:val="en-US"/>
        </w:rPr>
        <w:t>worry</w:t>
      </w:r>
      <w:r w:rsidR="00BC69BA">
        <w:rPr>
          <w:lang w:val="en-US"/>
        </w:rPr>
        <w:t xml:space="preserve"> and reluctance</w:t>
      </w:r>
      <w:r w:rsidR="00E752D7">
        <w:rPr>
          <w:lang w:val="en-US"/>
        </w:rPr>
        <w:t xml:space="preserve"> a</w:t>
      </w:r>
      <w:r w:rsidR="00911537">
        <w:rPr>
          <w:lang w:val="en-US"/>
        </w:rPr>
        <w:t xml:space="preserve">round </w:t>
      </w:r>
      <w:r w:rsidR="004C3105">
        <w:rPr>
          <w:lang w:val="en-US"/>
        </w:rPr>
        <w:t>how c</w:t>
      </w:r>
      <w:r w:rsidR="007357E4">
        <w:rPr>
          <w:lang w:val="en-US"/>
        </w:rPr>
        <w:t xml:space="preserve">ustomers </w:t>
      </w:r>
      <w:r w:rsidR="004C3105">
        <w:rPr>
          <w:lang w:val="en-US"/>
        </w:rPr>
        <w:t>will react</w:t>
      </w:r>
      <w:r w:rsidR="00911537">
        <w:rPr>
          <w:lang w:val="en-US"/>
        </w:rPr>
        <w:t>.</w:t>
      </w:r>
      <w:r w:rsidR="00E752D7">
        <w:rPr>
          <w:lang w:val="en-US"/>
        </w:rPr>
        <w:t xml:space="preserve"> </w:t>
      </w:r>
      <w:r w:rsidR="0070260E">
        <w:rPr>
          <w:lang w:val="en-US"/>
        </w:rPr>
        <w:t xml:space="preserve">The real question is whether businesses can afford not to </w:t>
      </w:r>
      <w:r w:rsidR="001B3D61">
        <w:rPr>
          <w:lang w:val="en-US"/>
        </w:rPr>
        <w:t xml:space="preserve">put their costs up when they themselves are incurring </w:t>
      </w:r>
      <w:r w:rsidR="00BB1EDA">
        <w:rPr>
          <w:lang w:val="en-US"/>
        </w:rPr>
        <w:t xml:space="preserve">additional fees from </w:t>
      </w:r>
      <w:r w:rsidR="00CD5412">
        <w:rPr>
          <w:lang w:val="en-US"/>
        </w:rPr>
        <w:t>third parties</w:t>
      </w:r>
      <w:r w:rsidR="00BB1EDA">
        <w:rPr>
          <w:lang w:val="en-US"/>
        </w:rPr>
        <w:t>.</w:t>
      </w:r>
    </w:p>
    <w:p w14:paraId="3502B0F7" w14:textId="5B4E1326" w:rsidR="008D5104" w:rsidRPr="003D120A" w:rsidRDefault="004C3105" w:rsidP="00464AAF">
      <w:pPr>
        <w:spacing w:line="360" w:lineRule="auto"/>
        <w:rPr>
          <w:lang w:val="en-US"/>
        </w:rPr>
      </w:pPr>
      <w:r w:rsidRPr="003D120A">
        <w:rPr>
          <w:lang w:val="en-US"/>
        </w:rPr>
        <w:t>“</w:t>
      </w:r>
      <w:r w:rsidR="00911537" w:rsidRPr="003D120A">
        <w:rPr>
          <w:lang w:val="en-US"/>
        </w:rPr>
        <w:t xml:space="preserve">The reality </w:t>
      </w:r>
      <w:r w:rsidR="000D0454" w:rsidRPr="003D120A">
        <w:rPr>
          <w:lang w:val="en-US"/>
        </w:rPr>
        <w:t>being that if you miss a</w:t>
      </w:r>
      <w:r w:rsidR="00DE1049" w:rsidRPr="003D120A">
        <w:rPr>
          <w:lang w:val="en-US"/>
        </w:rPr>
        <w:t xml:space="preserve">n opportunity to </w:t>
      </w:r>
      <w:r w:rsidR="008D5104" w:rsidRPr="003D120A">
        <w:rPr>
          <w:lang w:val="en-US"/>
        </w:rPr>
        <w:t xml:space="preserve">incrementally </w:t>
      </w:r>
      <w:r w:rsidR="000D0454" w:rsidRPr="003D120A">
        <w:rPr>
          <w:lang w:val="en-US"/>
        </w:rPr>
        <w:t>increase</w:t>
      </w:r>
      <w:r w:rsidR="00DE1049" w:rsidRPr="003D120A">
        <w:rPr>
          <w:lang w:val="en-US"/>
        </w:rPr>
        <w:t xml:space="preserve"> your prices</w:t>
      </w:r>
      <w:r w:rsidR="008D5104" w:rsidRPr="003D120A">
        <w:rPr>
          <w:lang w:val="en-US"/>
        </w:rPr>
        <w:t xml:space="preserve"> in a considered way, you could end up with no choice but to hike them up out of necessity</w:t>
      </w:r>
      <w:r w:rsidR="001E568F" w:rsidRPr="003D120A">
        <w:rPr>
          <w:lang w:val="en-US"/>
        </w:rPr>
        <w:t xml:space="preserve"> </w:t>
      </w:r>
      <w:proofErr w:type="gramStart"/>
      <w:r w:rsidR="001E568F" w:rsidRPr="003D120A">
        <w:rPr>
          <w:lang w:val="en-US"/>
        </w:rPr>
        <w:t>at a later date</w:t>
      </w:r>
      <w:proofErr w:type="gramEnd"/>
      <w:r w:rsidR="008D5104" w:rsidRPr="003D120A">
        <w:rPr>
          <w:lang w:val="en-US"/>
        </w:rPr>
        <w:t>.</w:t>
      </w:r>
    </w:p>
    <w:p w14:paraId="1F8ED6B3" w14:textId="77777777" w:rsidR="0084202B" w:rsidRPr="003D120A" w:rsidRDefault="0084202B" w:rsidP="00464AAF">
      <w:pPr>
        <w:spacing w:line="360" w:lineRule="auto"/>
        <w:rPr>
          <w:b/>
          <w:bCs/>
          <w:lang w:val="en-US"/>
        </w:rPr>
      </w:pPr>
      <w:r w:rsidRPr="003D120A">
        <w:rPr>
          <w:b/>
          <w:bCs/>
          <w:lang w:val="en-US"/>
        </w:rPr>
        <w:t xml:space="preserve">Evaluating the real cost </w:t>
      </w:r>
      <w:r w:rsidR="000D0454" w:rsidRPr="003D120A">
        <w:rPr>
          <w:b/>
          <w:bCs/>
          <w:lang w:val="en-US"/>
        </w:rPr>
        <w:t xml:space="preserve"> </w:t>
      </w:r>
    </w:p>
    <w:p w14:paraId="27182E17" w14:textId="76C7C856" w:rsidR="008D5104" w:rsidRPr="003D120A" w:rsidRDefault="003D02E9" w:rsidP="00464AAF">
      <w:pPr>
        <w:spacing w:line="360" w:lineRule="auto"/>
        <w:rPr>
          <w:lang w:val="en-US"/>
        </w:rPr>
      </w:pPr>
      <w:r w:rsidRPr="003D120A">
        <w:rPr>
          <w:lang w:val="en-US"/>
        </w:rPr>
        <w:t>“</w:t>
      </w:r>
      <w:r w:rsidR="000D0454" w:rsidRPr="003D120A">
        <w:rPr>
          <w:lang w:val="en-US"/>
        </w:rPr>
        <w:t xml:space="preserve">People often put prices up in percentages, so if you miss the chance to put your prices up by three percent now, </w:t>
      </w:r>
      <w:r w:rsidR="008007E3" w:rsidRPr="003D120A">
        <w:rPr>
          <w:lang w:val="en-US"/>
        </w:rPr>
        <w:t xml:space="preserve">then next year you are faced with </w:t>
      </w:r>
      <w:r w:rsidR="008D5104" w:rsidRPr="003D120A">
        <w:rPr>
          <w:lang w:val="en-US"/>
        </w:rPr>
        <w:t xml:space="preserve">an even harder decision. Do you increase your costs by 3% and accept the </w:t>
      </w:r>
      <w:r w:rsidR="00924B3D" w:rsidRPr="003D120A">
        <w:rPr>
          <w:lang w:val="en-US"/>
        </w:rPr>
        <w:t>decision</w:t>
      </w:r>
      <w:r w:rsidR="008D5104" w:rsidRPr="003D120A">
        <w:rPr>
          <w:lang w:val="en-US"/>
        </w:rPr>
        <w:t xml:space="preserve"> of the previous year</w:t>
      </w:r>
      <w:r w:rsidR="00924B3D" w:rsidRPr="003D120A">
        <w:rPr>
          <w:lang w:val="en-US"/>
        </w:rPr>
        <w:t xml:space="preserve"> not to do so</w:t>
      </w:r>
      <w:r w:rsidR="008D5104" w:rsidRPr="003D120A">
        <w:rPr>
          <w:lang w:val="en-US"/>
        </w:rPr>
        <w:t xml:space="preserve">, or do you increase by 6%, which could be a bitter pill </w:t>
      </w:r>
      <w:r w:rsidR="00924B3D" w:rsidRPr="003D120A">
        <w:rPr>
          <w:lang w:val="en-US"/>
        </w:rPr>
        <w:t>for customers</w:t>
      </w:r>
      <w:r w:rsidR="008D5104" w:rsidRPr="003D120A">
        <w:rPr>
          <w:lang w:val="en-US"/>
        </w:rPr>
        <w:t xml:space="preserve"> </w:t>
      </w:r>
      <w:r w:rsidR="00924B3D" w:rsidRPr="003D120A">
        <w:rPr>
          <w:lang w:val="en-US"/>
        </w:rPr>
        <w:t xml:space="preserve">to </w:t>
      </w:r>
      <w:r w:rsidR="008D5104" w:rsidRPr="003D120A">
        <w:rPr>
          <w:lang w:val="en-US"/>
        </w:rPr>
        <w:t>swallow.</w:t>
      </w:r>
    </w:p>
    <w:p w14:paraId="5B44B654" w14:textId="643ED61A" w:rsidR="00FF4820" w:rsidRPr="003D120A" w:rsidRDefault="00C24F21" w:rsidP="00464AAF">
      <w:pPr>
        <w:spacing w:line="360" w:lineRule="auto"/>
        <w:rPr>
          <w:lang w:val="en-US"/>
        </w:rPr>
      </w:pPr>
      <w:r w:rsidRPr="003D120A">
        <w:rPr>
          <w:lang w:val="en-US"/>
        </w:rPr>
        <w:t>“W</w:t>
      </w:r>
      <w:r w:rsidR="008D5104" w:rsidRPr="003D120A">
        <w:rPr>
          <w:lang w:val="en-US"/>
        </w:rPr>
        <w:t>e need to remember t</w:t>
      </w:r>
      <w:r w:rsidRPr="003D120A">
        <w:rPr>
          <w:lang w:val="en-US"/>
        </w:rPr>
        <w:t>hat</w:t>
      </w:r>
      <w:r w:rsidR="008D5104" w:rsidRPr="003D120A">
        <w:rPr>
          <w:lang w:val="en-US"/>
        </w:rPr>
        <w:t xml:space="preserve"> we are not alone, e</w:t>
      </w:r>
      <w:r w:rsidR="00FF4820" w:rsidRPr="003D120A">
        <w:rPr>
          <w:lang w:val="en-US"/>
        </w:rPr>
        <w:t>veryone’s costs are going up</w:t>
      </w:r>
      <w:r w:rsidR="008D5104" w:rsidRPr="003D120A">
        <w:rPr>
          <w:lang w:val="en-US"/>
        </w:rPr>
        <w:t>. S</w:t>
      </w:r>
      <w:r w:rsidR="00FF4820" w:rsidRPr="003D120A">
        <w:rPr>
          <w:lang w:val="en-US"/>
        </w:rPr>
        <w:t>o</w:t>
      </w:r>
      <w:r w:rsidR="008D5104" w:rsidRPr="003D120A">
        <w:rPr>
          <w:lang w:val="en-US"/>
        </w:rPr>
        <w:t xml:space="preserve">, while we know it’s uncomfortable and </w:t>
      </w:r>
      <w:r w:rsidR="00E053AC" w:rsidRPr="003D120A">
        <w:rPr>
          <w:lang w:val="en-US"/>
        </w:rPr>
        <w:t xml:space="preserve">a </w:t>
      </w:r>
      <w:r w:rsidR="008D5104" w:rsidRPr="003D120A">
        <w:rPr>
          <w:lang w:val="en-US"/>
        </w:rPr>
        <w:t>difficult</w:t>
      </w:r>
      <w:r w:rsidR="00E053AC" w:rsidRPr="003D120A">
        <w:rPr>
          <w:lang w:val="en-US"/>
        </w:rPr>
        <w:t xml:space="preserve"> subject to have</w:t>
      </w:r>
      <w:r w:rsidR="008D5104" w:rsidRPr="003D120A">
        <w:rPr>
          <w:lang w:val="en-US"/>
        </w:rPr>
        <w:t xml:space="preserve">, many </w:t>
      </w:r>
      <w:r w:rsidR="00586ACF" w:rsidRPr="003D120A">
        <w:rPr>
          <w:lang w:val="en-US"/>
        </w:rPr>
        <w:t>c</w:t>
      </w:r>
      <w:r w:rsidR="009026F0">
        <w:rPr>
          <w:lang w:val="en-US"/>
        </w:rPr>
        <w:t>ustomers</w:t>
      </w:r>
      <w:r w:rsidR="00586ACF" w:rsidRPr="003D120A">
        <w:rPr>
          <w:lang w:val="en-US"/>
        </w:rPr>
        <w:t xml:space="preserve"> are </w:t>
      </w:r>
      <w:r w:rsidR="00FF4820" w:rsidRPr="003D120A">
        <w:rPr>
          <w:lang w:val="en-US"/>
        </w:rPr>
        <w:t xml:space="preserve">expecting </w:t>
      </w:r>
      <w:r w:rsidR="005579CB" w:rsidRPr="003D120A">
        <w:rPr>
          <w:lang w:val="en-US"/>
        </w:rPr>
        <w:t>changes</w:t>
      </w:r>
      <w:r w:rsidR="00FF4820" w:rsidRPr="003D120A">
        <w:rPr>
          <w:lang w:val="en-US"/>
        </w:rPr>
        <w:t xml:space="preserve">. </w:t>
      </w:r>
    </w:p>
    <w:p w14:paraId="68597B2F" w14:textId="7EF3A56F" w:rsidR="00C74F97" w:rsidRDefault="007C31DB" w:rsidP="00464AAF">
      <w:pPr>
        <w:spacing w:line="360" w:lineRule="auto"/>
        <w:rPr>
          <w:lang w:val="en-US"/>
        </w:rPr>
      </w:pPr>
      <w:r w:rsidRPr="003D120A">
        <w:rPr>
          <w:lang w:val="en-US"/>
        </w:rPr>
        <w:t>“</w:t>
      </w:r>
      <w:r w:rsidR="00F15F9D" w:rsidRPr="003D120A">
        <w:rPr>
          <w:lang w:val="en-US"/>
        </w:rPr>
        <w:t>The reality is that</w:t>
      </w:r>
      <w:r w:rsidR="00C74F97" w:rsidRPr="003D120A">
        <w:rPr>
          <w:lang w:val="en-US"/>
        </w:rPr>
        <w:t xml:space="preserve"> </w:t>
      </w:r>
      <w:r w:rsidR="005C724A" w:rsidRPr="003D120A">
        <w:rPr>
          <w:lang w:val="en-US"/>
        </w:rPr>
        <w:t>m</w:t>
      </w:r>
      <w:r w:rsidR="00C74F97" w:rsidRPr="003D120A">
        <w:rPr>
          <w:lang w:val="en-US"/>
        </w:rPr>
        <w:t>aking money is good</w:t>
      </w:r>
      <w:r w:rsidR="00E053AC" w:rsidRPr="003D120A">
        <w:rPr>
          <w:lang w:val="en-US"/>
        </w:rPr>
        <w:t xml:space="preserve"> – it allows us to </w:t>
      </w:r>
      <w:r w:rsidR="0042759C" w:rsidRPr="003D120A">
        <w:rPr>
          <w:lang w:val="en-US"/>
        </w:rPr>
        <w:t>employ people, to invest in taxes and to support the economic infrastructure of the country.</w:t>
      </w:r>
    </w:p>
    <w:p w14:paraId="35F5AB6F" w14:textId="1FE8F6D9" w:rsidR="00FA602D" w:rsidRPr="00441C8D" w:rsidRDefault="00441C8D" w:rsidP="00464AAF">
      <w:pPr>
        <w:spacing w:line="360" w:lineRule="auto"/>
        <w:rPr>
          <w:b/>
          <w:bCs/>
          <w:lang w:val="en-US"/>
        </w:rPr>
      </w:pPr>
      <w:r w:rsidRPr="00441C8D">
        <w:rPr>
          <w:b/>
          <w:bCs/>
          <w:lang w:val="en-US"/>
        </w:rPr>
        <w:t xml:space="preserve">The barriers to </w:t>
      </w:r>
      <w:r>
        <w:rPr>
          <w:b/>
          <w:bCs/>
          <w:lang w:val="en-US"/>
        </w:rPr>
        <w:t>a price</w:t>
      </w:r>
      <w:r w:rsidRPr="00441C8D">
        <w:rPr>
          <w:b/>
          <w:bCs/>
          <w:lang w:val="en-US"/>
        </w:rPr>
        <w:t xml:space="preserve"> increase</w:t>
      </w:r>
    </w:p>
    <w:p w14:paraId="0DBBC856" w14:textId="76DB3AAE" w:rsidR="00F92118" w:rsidRDefault="00441C8D" w:rsidP="00464AAF">
      <w:pPr>
        <w:spacing w:line="360" w:lineRule="auto"/>
        <w:rPr>
          <w:lang w:val="en-US"/>
        </w:rPr>
      </w:pPr>
      <w:r>
        <w:rPr>
          <w:lang w:val="en-US"/>
        </w:rPr>
        <w:t>“</w:t>
      </w:r>
      <w:r w:rsidR="00CA7422">
        <w:rPr>
          <w:lang w:val="en-US"/>
        </w:rPr>
        <w:t xml:space="preserve">The barriers to pricing </w:t>
      </w:r>
      <w:r w:rsidR="00E053AC">
        <w:rPr>
          <w:lang w:val="en-US"/>
        </w:rPr>
        <w:t xml:space="preserve">often </w:t>
      </w:r>
      <w:r>
        <w:rPr>
          <w:lang w:val="en-US"/>
        </w:rPr>
        <w:t xml:space="preserve">start with </w:t>
      </w:r>
      <w:r w:rsidR="00267C44">
        <w:rPr>
          <w:lang w:val="en-US"/>
        </w:rPr>
        <w:t>an uncomfortable conversation. I</w:t>
      </w:r>
      <w:r w:rsidR="00CA7422">
        <w:rPr>
          <w:lang w:val="en-US"/>
        </w:rPr>
        <w:t>t isn’t easy</w:t>
      </w:r>
      <w:r w:rsidR="00E053AC">
        <w:rPr>
          <w:lang w:val="en-US"/>
        </w:rPr>
        <w:t xml:space="preserve">, </w:t>
      </w:r>
      <w:r w:rsidR="00267C44">
        <w:rPr>
          <w:lang w:val="en-US"/>
        </w:rPr>
        <w:t>so p</w:t>
      </w:r>
      <w:r w:rsidR="00302CC6">
        <w:rPr>
          <w:lang w:val="en-US"/>
        </w:rPr>
        <w:t>eople will hide behind excuses</w:t>
      </w:r>
      <w:r w:rsidR="00E053AC">
        <w:rPr>
          <w:lang w:val="en-US"/>
        </w:rPr>
        <w:t xml:space="preserve"> and convince themselves that a </w:t>
      </w:r>
      <w:r w:rsidR="001B72A4">
        <w:rPr>
          <w:lang w:val="en-US"/>
        </w:rPr>
        <w:t>price increase wouldn’t work</w:t>
      </w:r>
      <w:r w:rsidR="00F25874">
        <w:rPr>
          <w:lang w:val="en-US"/>
        </w:rPr>
        <w:t>,</w:t>
      </w:r>
      <w:r w:rsidR="001B72A4">
        <w:rPr>
          <w:lang w:val="en-US"/>
        </w:rPr>
        <w:t xml:space="preserve"> when in </w:t>
      </w:r>
      <w:r w:rsidR="00267C44">
        <w:rPr>
          <w:lang w:val="en-US"/>
        </w:rPr>
        <w:t>fact they</w:t>
      </w:r>
      <w:r w:rsidR="001B72A4">
        <w:rPr>
          <w:lang w:val="en-US"/>
        </w:rPr>
        <w:t xml:space="preserve"> have never </w:t>
      </w:r>
      <w:r w:rsidR="00267C44">
        <w:rPr>
          <w:lang w:val="en-US"/>
        </w:rPr>
        <w:t xml:space="preserve">approached the </w:t>
      </w:r>
      <w:r w:rsidR="00E053AC">
        <w:rPr>
          <w:lang w:val="en-US"/>
        </w:rPr>
        <w:t xml:space="preserve">subject with </w:t>
      </w:r>
      <w:r w:rsidR="00266450">
        <w:rPr>
          <w:lang w:val="en-US"/>
        </w:rPr>
        <w:t xml:space="preserve">their </w:t>
      </w:r>
      <w:r w:rsidR="009026F0">
        <w:rPr>
          <w:lang w:val="en-US"/>
        </w:rPr>
        <w:t>customers</w:t>
      </w:r>
      <w:r w:rsidR="001B72A4">
        <w:rPr>
          <w:lang w:val="en-US"/>
        </w:rPr>
        <w:t xml:space="preserve">. </w:t>
      </w:r>
    </w:p>
    <w:p w14:paraId="5EA62DE1" w14:textId="0964C9EC" w:rsidR="00AE6072" w:rsidRDefault="00E91D7A" w:rsidP="00E87265">
      <w:pPr>
        <w:spacing w:line="360" w:lineRule="auto"/>
        <w:rPr>
          <w:lang w:val="en-US"/>
        </w:rPr>
      </w:pPr>
      <w:r>
        <w:rPr>
          <w:lang w:val="en-US"/>
        </w:rPr>
        <w:t>“</w:t>
      </w:r>
      <w:r w:rsidR="00E053AC">
        <w:rPr>
          <w:lang w:val="en-US"/>
        </w:rPr>
        <w:t>We encourage our c</w:t>
      </w:r>
      <w:r w:rsidR="009026F0">
        <w:rPr>
          <w:lang w:val="en-US"/>
        </w:rPr>
        <w:t>ustomers</w:t>
      </w:r>
      <w:r w:rsidR="00E053AC">
        <w:rPr>
          <w:lang w:val="en-US"/>
        </w:rPr>
        <w:t xml:space="preserve"> </w:t>
      </w:r>
      <w:r w:rsidR="00AE6072">
        <w:rPr>
          <w:lang w:val="en-US"/>
        </w:rPr>
        <w:t xml:space="preserve">to have honest discussions </w:t>
      </w:r>
      <w:r w:rsidR="00E053AC">
        <w:rPr>
          <w:lang w:val="en-US"/>
        </w:rPr>
        <w:t>e</w:t>
      </w:r>
      <w:r>
        <w:rPr>
          <w:lang w:val="en-US"/>
        </w:rPr>
        <w:t>xplain</w:t>
      </w:r>
      <w:r w:rsidR="00AE6072">
        <w:rPr>
          <w:lang w:val="en-US"/>
        </w:rPr>
        <w:t xml:space="preserve">ing </w:t>
      </w:r>
      <w:r>
        <w:rPr>
          <w:lang w:val="en-US"/>
        </w:rPr>
        <w:t>the rationale for a price increase</w:t>
      </w:r>
      <w:r w:rsidR="00E053AC">
        <w:rPr>
          <w:lang w:val="en-US"/>
        </w:rPr>
        <w:t>, while also providing enough time for the information to be ac</w:t>
      </w:r>
      <w:r>
        <w:rPr>
          <w:lang w:val="en-US"/>
        </w:rPr>
        <w:t>cept</w:t>
      </w:r>
      <w:r w:rsidR="00AE6072">
        <w:rPr>
          <w:lang w:val="en-US"/>
        </w:rPr>
        <w:t xml:space="preserve">ed and a </w:t>
      </w:r>
      <w:r w:rsidR="00145402">
        <w:rPr>
          <w:lang w:val="en-US"/>
        </w:rPr>
        <w:t xml:space="preserve">plan </w:t>
      </w:r>
      <w:r w:rsidR="00AE6072">
        <w:rPr>
          <w:lang w:val="en-US"/>
        </w:rPr>
        <w:t>put in place.</w:t>
      </w:r>
    </w:p>
    <w:p w14:paraId="76AAC86B" w14:textId="77777777" w:rsidR="00AE6072" w:rsidRDefault="00AE6072" w:rsidP="00E87265">
      <w:pPr>
        <w:spacing w:line="360" w:lineRule="auto"/>
        <w:rPr>
          <w:lang w:val="en-US"/>
        </w:rPr>
      </w:pPr>
    </w:p>
    <w:p w14:paraId="1CBA1491" w14:textId="0D781CF7" w:rsidR="00E87265" w:rsidRDefault="00AE6072" w:rsidP="00E87265">
      <w:pPr>
        <w:spacing w:line="360" w:lineRule="auto"/>
        <w:rPr>
          <w:lang w:val="en-US"/>
        </w:rPr>
      </w:pPr>
      <w:r>
        <w:rPr>
          <w:lang w:val="en-US"/>
        </w:rPr>
        <w:t>“F</w:t>
      </w:r>
      <w:r w:rsidR="00B5585B">
        <w:rPr>
          <w:lang w:val="en-US"/>
        </w:rPr>
        <w:t>urthermore,</w:t>
      </w:r>
      <w:r w:rsidR="00BE28E7">
        <w:rPr>
          <w:lang w:val="en-US"/>
        </w:rPr>
        <w:t xml:space="preserve"> if you</w:t>
      </w:r>
      <w:r w:rsidR="00B5585B">
        <w:rPr>
          <w:lang w:val="en-US"/>
        </w:rPr>
        <w:t xml:space="preserve"> explain that </w:t>
      </w:r>
      <w:r w:rsidR="008125AC">
        <w:rPr>
          <w:lang w:val="en-US"/>
        </w:rPr>
        <w:t xml:space="preserve">because of the changes </w:t>
      </w:r>
      <w:r w:rsidR="00E87265">
        <w:rPr>
          <w:lang w:val="en-US"/>
        </w:rPr>
        <w:t>you can continue to deliver the same quality and service that the client has come to know and expect</w:t>
      </w:r>
      <w:r w:rsidR="0034447A">
        <w:rPr>
          <w:lang w:val="en-US"/>
        </w:rPr>
        <w:t>, they are more likely to welcome a rise</w:t>
      </w:r>
      <w:r w:rsidR="00E87265">
        <w:rPr>
          <w:lang w:val="en-US"/>
        </w:rPr>
        <w:t xml:space="preserve">. </w:t>
      </w:r>
    </w:p>
    <w:p w14:paraId="0E2E2EEC" w14:textId="641E9C4B" w:rsidR="001B71CB" w:rsidRDefault="001B71CB" w:rsidP="001B71CB">
      <w:pPr>
        <w:spacing w:line="360" w:lineRule="auto"/>
        <w:rPr>
          <w:lang w:val="en-US"/>
        </w:rPr>
      </w:pPr>
      <w:r>
        <w:rPr>
          <w:lang w:val="en-US"/>
        </w:rPr>
        <w:t>“Another way to look at pricing would be to provide a narrative, such as the cost of a service each week is approximately the same as a cup of coffee. With the association and co</w:t>
      </w:r>
      <w:r w:rsidR="0034447A">
        <w:rPr>
          <w:lang w:val="en-US"/>
        </w:rPr>
        <w:t>mparison in place</w:t>
      </w:r>
      <w:r>
        <w:rPr>
          <w:lang w:val="en-US"/>
        </w:rPr>
        <w:t xml:space="preserve">, this makes an increase feel less painful than it needs to be.  </w:t>
      </w:r>
    </w:p>
    <w:p w14:paraId="6FCC44FE" w14:textId="14E439F6" w:rsidR="00145402" w:rsidRPr="009837DA" w:rsidRDefault="00FB6583" w:rsidP="00464AAF">
      <w:pPr>
        <w:spacing w:line="360" w:lineRule="auto"/>
        <w:rPr>
          <w:b/>
          <w:bCs/>
          <w:lang w:val="en-US"/>
        </w:rPr>
      </w:pPr>
      <w:r w:rsidRPr="009837DA">
        <w:rPr>
          <w:b/>
          <w:bCs/>
          <w:lang w:val="en-US"/>
        </w:rPr>
        <w:t xml:space="preserve">Price doesn’t </w:t>
      </w:r>
      <w:proofErr w:type="gramStart"/>
      <w:r w:rsidRPr="009837DA">
        <w:rPr>
          <w:b/>
          <w:bCs/>
          <w:lang w:val="en-US"/>
        </w:rPr>
        <w:t>exist</w:t>
      </w:r>
      <w:proofErr w:type="gramEnd"/>
      <w:r w:rsidRPr="009837DA">
        <w:rPr>
          <w:b/>
          <w:bCs/>
          <w:lang w:val="en-US"/>
        </w:rPr>
        <w:t xml:space="preserve"> </w:t>
      </w:r>
    </w:p>
    <w:p w14:paraId="28D9C471" w14:textId="055EC496" w:rsidR="00B96854" w:rsidRPr="009837DA" w:rsidRDefault="00B96854" w:rsidP="00B96854">
      <w:pPr>
        <w:spacing w:line="360" w:lineRule="auto"/>
        <w:rPr>
          <w:strike/>
          <w:lang w:val="en-US"/>
        </w:rPr>
      </w:pPr>
      <w:r w:rsidRPr="009837DA">
        <w:rPr>
          <w:lang w:val="en-US"/>
        </w:rPr>
        <w:t xml:space="preserve">“In theory price doesn’t exist. The only thing that does is value. </w:t>
      </w:r>
    </w:p>
    <w:p w14:paraId="3AFEA579" w14:textId="6999B6B3" w:rsidR="00D7252A" w:rsidRDefault="00B96854" w:rsidP="006E745F">
      <w:pPr>
        <w:spacing w:line="360" w:lineRule="auto"/>
        <w:rPr>
          <w:lang w:val="en-US"/>
        </w:rPr>
      </w:pPr>
      <w:r w:rsidRPr="009837DA">
        <w:rPr>
          <w:lang w:val="en-US"/>
        </w:rPr>
        <w:t xml:space="preserve">“What we need to do is to understand that in theory everyone has their own price, as everyone’s value perception is different. </w:t>
      </w:r>
      <w:r w:rsidR="00FB6583" w:rsidRPr="009837DA">
        <w:rPr>
          <w:lang w:val="en-US"/>
        </w:rPr>
        <w:t>In business w</w:t>
      </w:r>
      <w:r w:rsidRPr="009837DA">
        <w:rPr>
          <w:lang w:val="en-US"/>
        </w:rPr>
        <w:t xml:space="preserve">e must consider how people interpret the value you are giving them. </w:t>
      </w:r>
    </w:p>
    <w:p w14:paraId="7F61DB76" w14:textId="5206F36A" w:rsidR="002741C1" w:rsidRPr="009837DA" w:rsidRDefault="002741C1" w:rsidP="006E745F">
      <w:pPr>
        <w:spacing w:line="360" w:lineRule="auto"/>
        <w:rPr>
          <w:strike/>
          <w:lang w:val="en-US"/>
        </w:rPr>
      </w:pPr>
      <w:r>
        <w:rPr>
          <w:lang w:val="en-US"/>
        </w:rPr>
        <w:t xml:space="preserve">“If you can </w:t>
      </w:r>
      <w:r w:rsidR="007F5296">
        <w:rPr>
          <w:lang w:val="en-US"/>
        </w:rPr>
        <w:t xml:space="preserve">evidence the added value you are offering to your customers, they will recognize the need for costs to increase for them to continue to access the products and services that </w:t>
      </w:r>
      <w:r w:rsidR="001022B1">
        <w:rPr>
          <w:lang w:val="en-US"/>
        </w:rPr>
        <w:t xml:space="preserve">benefit their business. </w:t>
      </w:r>
    </w:p>
    <w:p w14:paraId="6277B387" w14:textId="0E135AEF" w:rsidR="001C2809" w:rsidRPr="00D7252A" w:rsidRDefault="00D7252A" w:rsidP="00464AAF">
      <w:pPr>
        <w:spacing w:line="360" w:lineRule="auto"/>
        <w:rPr>
          <w:b/>
          <w:bCs/>
          <w:lang w:val="en-US"/>
        </w:rPr>
      </w:pPr>
      <w:r w:rsidRPr="00D7252A">
        <w:rPr>
          <w:b/>
          <w:bCs/>
          <w:lang w:val="en-US"/>
        </w:rPr>
        <w:t xml:space="preserve">Testing the market </w:t>
      </w:r>
      <w:r w:rsidR="00FA4CB1" w:rsidRPr="00D7252A">
        <w:rPr>
          <w:b/>
          <w:bCs/>
          <w:lang w:val="en-US"/>
        </w:rPr>
        <w:t xml:space="preserve"> </w:t>
      </w:r>
    </w:p>
    <w:p w14:paraId="44A5B46A" w14:textId="00C23D43" w:rsidR="008F2427" w:rsidRDefault="002741C1" w:rsidP="00464AAF">
      <w:pPr>
        <w:spacing w:line="360" w:lineRule="auto"/>
        <w:rPr>
          <w:lang w:val="en-US"/>
        </w:rPr>
      </w:pPr>
      <w:r>
        <w:rPr>
          <w:lang w:val="en-US"/>
        </w:rPr>
        <w:t>“</w:t>
      </w:r>
      <w:r w:rsidR="00DF58DF">
        <w:rPr>
          <w:lang w:val="en-US"/>
        </w:rPr>
        <w:t xml:space="preserve">You </w:t>
      </w:r>
      <w:r w:rsidR="003D120A">
        <w:rPr>
          <w:lang w:val="en-US"/>
        </w:rPr>
        <w:t>must</w:t>
      </w:r>
      <w:r w:rsidR="00DF58DF">
        <w:rPr>
          <w:lang w:val="en-US"/>
        </w:rPr>
        <w:t xml:space="preserve"> ask questions </w:t>
      </w:r>
      <w:r w:rsidR="008974F1">
        <w:rPr>
          <w:lang w:val="en-US"/>
        </w:rPr>
        <w:t>within your</w:t>
      </w:r>
      <w:r w:rsidR="00DF58DF">
        <w:rPr>
          <w:lang w:val="en-US"/>
        </w:rPr>
        <w:t xml:space="preserve"> different markets to find the </w:t>
      </w:r>
      <w:r w:rsidR="00ED5EBB">
        <w:rPr>
          <w:lang w:val="en-US"/>
        </w:rPr>
        <w:t>drivers</w:t>
      </w:r>
      <w:r w:rsidR="00C87376">
        <w:rPr>
          <w:lang w:val="en-US"/>
        </w:rPr>
        <w:t xml:space="preserve"> to purchase</w:t>
      </w:r>
      <w:r w:rsidR="00DF58DF">
        <w:rPr>
          <w:lang w:val="en-US"/>
        </w:rPr>
        <w:t xml:space="preserve"> that will give you the chance to </w:t>
      </w:r>
      <w:r w:rsidR="00372F0B">
        <w:rPr>
          <w:lang w:val="en-US"/>
        </w:rPr>
        <w:t xml:space="preserve">make </w:t>
      </w:r>
      <w:r w:rsidR="00C87376">
        <w:rPr>
          <w:lang w:val="en-US"/>
        </w:rPr>
        <w:t xml:space="preserve">necessary </w:t>
      </w:r>
      <w:r w:rsidR="00372F0B">
        <w:rPr>
          <w:lang w:val="en-US"/>
        </w:rPr>
        <w:t>changes</w:t>
      </w:r>
      <w:r w:rsidR="003D120A">
        <w:rPr>
          <w:lang w:val="en-US"/>
        </w:rPr>
        <w:t xml:space="preserve"> to the cost of the products and services you are selling</w:t>
      </w:r>
      <w:r w:rsidR="00DF58DF">
        <w:rPr>
          <w:lang w:val="en-US"/>
        </w:rPr>
        <w:t xml:space="preserve">. </w:t>
      </w:r>
    </w:p>
    <w:p w14:paraId="786C9C66" w14:textId="75A77F9B" w:rsidR="00ED5EBB" w:rsidRDefault="008974F1" w:rsidP="00464AAF">
      <w:pPr>
        <w:spacing w:line="360" w:lineRule="auto"/>
        <w:rPr>
          <w:lang w:val="en-US"/>
        </w:rPr>
      </w:pPr>
      <w:r>
        <w:rPr>
          <w:lang w:val="en-US"/>
        </w:rPr>
        <w:t>“</w:t>
      </w:r>
      <w:r w:rsidR="00056B0E">
        <w:rPr>
          <w:lang w:val="en-US"/>
        </w:rPr>
        <w:t>The metrics to track what is happening are also important. You don’t have to increase pricing across the board. You could try it in one part of the market and see what happens.</w:t>
      </w:r>
      <w:r w:rsidR="00326FFC">
        <w:rPr>
          <w:lang w:val="en-US"/>
        </w:rPr>
        <w:t xml:space="preserve"> Consider w</w:t>
      </w:r>
      <w:r w:rsidR="00ED5EBB">
        <w:rPr>
          <w:lang w:val="en-US"/>
        </w:rPr>
        <w:t xml:space="preserve">hat </w:t>
      </w:r>
      <w:r w:rsidR="00326FFC">
        <w:rPr>
          <w:lang w:val="en-US"/>
        </w:rPr>
        <w:t xml:space="preserve">your customers </w:t>
      </w:r>
      <w:r w:rsidR="00ED5EBB">
        <w:rPr>
          <w:lang w:val="en-US"/>
        </w:rPr>
        <w:t>value most and how you</w:t>
      </w:r>
      <w:r w:rsidR="0058081E">
        <w:rPr>
          <w:lang w:val="en-US"/>
        </w:rPr>
        <w:t xml:space="preserve"> can</w:t>
      </w:r>
      <w:r w:rsidR="00ED5EBB">
        <w:rPr>
          <w:lang w:val="en-US"/>
        </w:rPr>
        <w:t xml:space="preserve"> add to that </w:t>
      </w:r>
      <w:r w:rsidR="0031584D">
        <w:rPr>
          <w:lang w:val="en-US"/>
        </w:rPr>
        <w:t xml:space="preserve">without incurring additional costs </w:t>
      </w:r>
      <w:r w:rsidR="00ED5EBB">
        <w:rPr>
          <w:lang w:val="en-US"/>
        </w:rPr>
        <w:t xml:space="preserve">to provide a rationale for a price increase. </w:t>
      </w:r>
    </w:p>
    <w:p w14:paraId="3AF745A8" w14:textId="5211293D" w:rsidR="00BD41E6" w:rsidRDefault="008F2427" w:rsidP="00464AAF">
      <w:pPr>
        <w:spacing w:line="360" w:lineRule="auto"/>
        <w:rPr>
          <w:lang w:val="en-US"/>
        </w:rPr>
      </w:pPr>
      <w:r>
        <w:rPr>
          <w:lang w:val="en-US"/>
        </w:rPr>
        <w:t>“</w:t>
      </w:r>
      <w:r w:rsidR="00DF58DF">
        <w:rPr>
          <w:lang w:val="en-US"/>
        </w:rPr>
        <w:t>We have increased our prices by 20 per cent in the last two years</w:t>
      </w:r>
      <w:r w:rsidR="008910BD">
        <w:rPr>
          <w:lang w:val="en-US"/>
        </w:rPr>
        <w:t xml:space="preserve">. It wasn’t easy but we explained </w:t>
      </w:r>
      <w:r w:rsidR="00372F0B">
        <w:rPr>
          <w:lang w:val="en-US"/>
        </w:rPr>
        <w:t xml:space="preserve">to our clients </w:t>
      </w:r>
      <w:r w:rsidR="008910BD">
        <w:rPr>
          <w:lang w:val="en-US"/>
        </w:rPr>
        <w:t xml:space="preserve">that we had to do it. Not all </w:t>
      </w:r>
      <w:r w:rsidR="00DC5F35">
        <w:rPr>
          <w:lang w:val="en-US"/>
        </w:rPr>
        <w:t>customers</w:t>
      </w:r>
      <w:r w:rsidR="008910BD">
        <w:rPr>
          <w:lang w:val="en-US"/>
        </w:rPr>
        <w:t xml:space="preserve"> liked it, but </w:t>
      </w:r>
      <w:r w:rsidR="00372F0B">
        <w:rPr>
          <w:lang w:val="en-US"/>
        </w:rPr>
        <w:t>once we had communicated the rationale</w:t>
      </w:r>
      <w:r w:rsidR="0031584D">
        <w:rPr>
          <w:lang w:val="en-US"/>
        </w:rPr>
        <w:t xml:space="preserve"> and </w:t>
      </w:r>
      <w:proofErr w:type="gramStart"/>
      <w:r w:rsidR="0031584D">
        <w:rPr>
          <w:lang w:val="en-US"/>
        </w:rPr>
        <w:t>value</w:t>
      </w:r>
      <w:proofErr w:type="gramEnd"/>
      <w:r w:rsidR="0031584D">
        <w:rPr>
          <w:lang w:val="en-US"/>
        </w:rPr>
        <w:t xml:space="preserve"> </w:t>
      </w:r>
      <w:r w:rsidR="0058081E">
        <w:rPr>
          <w:lang w:val="en-US"/>
        </w:rPr>
        <w:t>they would be getting</w:t>
      </w:r>
      <w:r w:rsidR="00372F0B">
        <w:rPr>
          <w:lang w:val="en-US"/>
        </w:rPr>
        <w:t xml:space="preserve"> </w:t>
      </w:r>
      <w:proofErr w:type="gramStart"/>
      <w:r w:rsidR="0041320C">
        <w:rPr>
          <w:lang w:val="en-US"/>
        </w:rPr>
        <w:t>they</w:t>
      </w:r>
      <w:proofErr w:type="gramEnd"/>
      <w:r w:rsidR="0041320C">
        <w:rPr>
          <w:lang w:val="en-US"/>
        </w:rPr>
        <w:t xml:space="preserve"> understood</w:t>
      </w:r>
      <w:r w:rsidR="00012F60">
        <w:rPr>
          <w:lang w:val="en-US"/>
        </w:rPr>
        <w:t>.</w:t>
      </w:r>
    </w:p>
    <w:p w14:paraId="32B729C9" w14:textId="6CA4F4E7" w:rsidR="00012F60" w:rsidRPr="00BD41E6" w:rsidRDefault="00BD41E6" w:rsidP="00464AAF">
      <w:pPr>
        <w:spacing w:line="360" w:lineRule="auto"/>
        <w:rPr>
          <w:b/>
          <w:bCs/>
          <w:lang w:val="en-US"/>
        </w:rPr>
      </w:pPr>
      <w:r w:rsidRPr="00BD41E6">
        <w:rPr>
          <w:b/>
          <w:bCs/>
          <w:lang w:val="en-US"/>
        </w:rPr>
        <w:t xml:space="preserve">Summary </w:t>
      </w:r>
      <w:r w:rsidR="00012F60" w:rsidRPr="00BD41E6">
        <w:rPr>
          <w:b/>
          <w:bCs/>
          <w:lang w:val="en-US"/>
        </w:rPr>
        <w:t xml:space="preserve"> </w:t>
      </w:r>
    </w:p>
    <w:p w14:paraId="17FD6D57" w14:textId="3AFD4BE9" w:rsidR="00C20374" w:rsidRDefault="001C2809" w:rsidP="00C20374">
      <w:pPr>
        <w:spacing w:line="360" w:lineRule="auto"/>
        <w:rPr>
          <w:lang w:val="en-US"/>
        </w:rPr>
      </w:pPr>
      <w:r>
        <w:rPr>
          <w:lang w:val="en-US"/>
        </w:rPr>
        <w:t xml:space="preserve">“Fundamentally the message remains the same. Increasing costs </w:t>
      </w:r>
      <w:r w:rsidR="00D0668E">
        <w:rPr>
          <w:lang w:val="en-US"/>
        </w:rPr>
        <w:t>is essential to sustain a business, it’s how you do that and how you communicate it</w:t>
      </w:r>
      <w:r w:rsidR="00BD41E6">
        <w:rPr>
          <w:lang w:val="en-US"/>
        </w:rPr>
        <w:t xml:space="preserve"> to your customers</w:t>
      </w:r>
      <w:r w:rsidR="00D0668E">
        <w:rPr>
          <w:lang w:val="en-US"/>
        </w:rPr>
        <w:t xml:space="preserve"> that will make all the difference to </w:t>
      </w:r>
      <w:r w:rsidR="0041320C">
        <w:rPr>
          <w:lang w:val="en-US"/>
        </w:rPr>
        <w:t>the resistance you will receive</w:t>
      </w:r>
      <w:r w:rsidR="00D0668E">
        <w:rPr>
          <w:lang w:val="en-US"/>
        </w:rPr>
        <w:t>.</w:t>
      </w:r>
    </w:p>
    <w:p w14:paraId="7E91270E" w14:textId="1D546A24" w:rsidR="00E27D49" w:rsidRDefault="00C20374" w:rsidP="00464AAF">
      <w:pPr>
        <w:spacing w:line="360" w:lineRule="auto"/>
        <w:rPr>
          <w:lang w:val="en-US"/>
        </w:rPr>
      </w:pPr>
      <w:r>
        <w:rPr>
          <w:lang w:val="en-US"/>
        </w:rPr>
        <w:lastRenderedPageBreak/>
        <w:t>“I don’t believe that you can sell anything to anyone, you can only allow them to purchase. As such, giving them the knowledge to see the cost versus return</w:t>
      </w:r>
      <w:r w:rsidR="002B10F1">
        <w:rPr>
          <w:lang w:val="en-US"/>
        </w:rPr>
        <w:t xml:space="preserve"> on investment</w:t>
      </w:r>
      <w:r>
        <w:rPr>
          <w:lang w:val="en-US"/>
        </w:rPr>
        <w:t xml:space="preserve"> in a context that will resonate with them </w:t>
      </w:r>
      <w:r w:rsidR="009837DA">
        <w:rPr>
          <w:lang w:val="en-US"/>
        </w:rPr>
        <w:t xml:space="preserve">and </w:t>
      </w:r>
      <w:r>
        <w:rPr>
          <w:lang w:val="en-US"/>
        </w:rPr>
        <w:t>will have more impact than focusing exclusively on the price.</w:t>
      </w:r>
      <w:r w:rsidR="00BD41E6">
        <w:rPr>
          <w:lang w:val="en-US"/>
        </w:rPr>
        <w:t>”</w:t>
      </w:r>
    </w:p>
    <w:p w14:paraId="5CC569B9" w14:textId="11AD2391" w:rsidR="002F2EDD" w:rsidRDefault="00B0162C" w:rsidP="00FA4E88">
      <w:pPr>
        <w:spacing w:line="360" w:lineRule="auto"/>
        <w:rPr>
          <w:lang w:val="en-US"/>
        </w:rPr>
      </w:pPr>
      <w:r>
        <w:rPr>
          <w:lang w:val="en-US"/>
        </w:rPr>
        <w:t>Walker &amp; Sutcliffe is a chartered accountan</w:t>
      </w:r>
      <w:r w:rsidR="00FE21C0">
        <w:rPr>
          <w:lang w:val="en-US"/>
        </w:rPr>
        <w:t>cy practice based</w:t>
      </w:r>
      <w:r>
        <w:rPr>
          <w:lang w:val="en-US"/>
        </w:rPr>
        <w:t xml:space="preserve"> in Huddersfield</w:t>
      </w:r>
      <w:r w:rsidR="00FE21C0">
        <w:rPr>
          <w:lang w:val="en-US"/>
        </w:rPr>
        <w:t>.</w:t>
      </w:r>
      <w:r>
        <w:rPr>
          <w:lang w:val="en-US"/>
        </w:rPr>
        <w:t xml:space="preserve"> </w:t>
      </w:r>
      <w:r w:rsidR="00FE21C0">
        <w:rPr>
          <w:lang w:val="en-US"/>
        </w:rPr>
        <w:t>W</w:t>
      </w:r>
      <w:r w:rsidR="00FA4E88">
        <w:rPr>
          <w:lang w:val="en-US"/>
        </w:rPr>
        <w:t>orking with a national portfolio of clients</w:t>
      </w:r>
      <w:r w:rsidR="00FE21C0">
        <w:rPr>
          <w:lang w:val="en-US"/>
        </w:rPr>
        <w:t xml:space="preserve">, it provides </w:t>
      </w:r>
      <w:r w:rsidR="00F33D55">
        <w:rPr>
          <w:lang w:val="en-US"/>
        </w:rPr>
        <w:t>businesses and individuals</w:t>
      </w:r>
      <w:r w:rsidR="002F2EDD">
        <w:rPr>
          <w:lang w:val="en-US"/>
        </w:rPr>
        <w:t xml:space="preserve"> with the support and advice they need to </w:t>
      </w:r>
      <w:r w:rsidR="002A4F41">
        <w:rPr>
          <w:lang w:val="en-US"/>
        </w:rPr>
        <w:t>meet</w:t>
      </w:r>
      <w:r w:rsidR="002F2EDD">
        <w:rPr>
          <w:lang w:val="en-US"/>
        </w:rPr>
        <w:t xml:space="preserve"> their professional and personal objectives</w:t>
      </w:r>
      <w:r w:rsidR="00FA4E88">
        <w:rPr>
          <w:lang w:val="en-US"/>
        </w:rPr>
        <w:t xml:space="preserve">. </w:t>
      </w:r>
    </w:p>
    <w:p w14:paraId="5BC08464" w14:textId="75050608" w:rsidR="008659A8" w:rsidRDefault="00FA4E88" w:rsidP="00FA4E88">
      <w:pPr>
        <w:spacing w:line="360" w:lineRule="auto"/>
        <w:rPr>
          <w:lang w:val="en-US"/>
        </w:rPr>
      </w:pPr>
      <w:r>
        <w:rPr>
          <w:lang w:val="en-US"/>
        </w:rPr>
        <w:t xml:space="preserve">For further information about the practice, please visit: </w:t>
      </w:r>
      <w:hyperlink r:id="rId9" w:history="1">
        <w:r w:rsidR="00EE3245" w:rsidRPr="007F776F">
          <w:rPr>
            <w:rStyle w:val="Hyperlink"/>
            <w:lang w:val="en-US"/>
          </w:rPr>
          <w:t>https://www.walker-sutcliffe.co.uk/</w:t>
        </w:r>
      </w:hyperlink>
      <w:r w:rsidR="00EE3245">
        <w:rPr>
          <w:lang w:val="en-US"/>
        </w:rPr>
        <w:t xml:space="preserve"> </w:t>
      </w:r>
    </w:p>
    <w:p w14:paraId="1800E761" w14:textId="0305C801" w:rsidR="00740F2A" w:rsidRDefault="00740F2A" w:rsidP="00740F2A">
      <w:pPr>
        <w:spacing w:line="240" w:lineRule="auto"/>
        <w:jc w:val="center"/>
        <w:rPr>
          <w:lang w:val="en-US"/>
        </w:rPr>
      </w:pPr>
      <w:r>
        <w:rPr>
          <w:lang w:val="en-US"/>
        </w:rPr>
        <w:t>Ends</w:t>
      </w:r>
    </w:p>
    <w:p w14:paraId="45F51E1B" w14:textId="3E21F6EF" w:rsidR="00B41AE3" w:rsidRDefault="00B41AE3" w:rsidP="00740F2A">
      <w:pPr>
        <w:spacing w:line="240" w:lineRule="auto"/>
        <w:rPr>
          <w:lang w:val="en-US"/>
        </w:rPr>
      </w:pPr>
      <w:r>
        <w:rPr>
          <w:lang w:val="en-US"/>
        </w:rPr>
        <w:t xml:space="preserve"> </w:t>
      </w:r>
      <w:r w:rsidR="00740F2A">
        <w:rPr>
          <w:lang w:val="en-US"/>
        </w:rPr>
        <w:t>For media enquiries please contact:</w:t>
      </w:r>
      <w:r w:rsidR="00740F2A">
        <w:rPr>
          <w:lang w:val="en-US"/>
        </w:rPr>
        <w:tab/>
        <w:t xml:space="preserve">Lindsey Davies or Emma Lupton </w:t>
      </w:r>
    </w:p>
    <w:p w14:paraId="380B07B1" w14:textId="0C5C6F64" w:rsidR="00740F2A" w:rsidRDefault="00740F2A" w:rsidP="00740F2A">
      <w:pPr>
        <w:spacing w:line="240" w:lineRule="auto"/>
        <w:rPr>
          <w:lang w:val="en-US"/>
        </w:rPr>
      </w:pPr>
      <w:r>
        <w:rPr>
          <w:lang w:val="en-US"/>
        </w:rPr>
        <w:tab/>
      </w:r>
      <w:r>
        <w:rPr>
          <w:lang w:val="en-US"/>
        </w:rPr>
        <w:tab/>
      </w:r>
      <w:r>
        <w:rPr>
          <w:lang w:val="en-US"/>
        </w:rPr>
        <w:tab/>
      </w:r>
      <w:r>
        <w:rPr>
          <w:lang w:val="en-US"/>
        </w:rPr>
        <w:tab/>
      </w:r>
      <w:r>
        <w:rPr>
          <w:lang w:val="en-US"/>
        </w:rPr>
        <w:tab/>
        <w:t xml:space="preserve">Open Communications </w:t>
      </w:r>
    </w:p>
    <w:p w14:paraId="5129FD09" w14:textId="4F4A8421" w:rsidR="00740F2A" w:rsidRDefault="00740F2A" w:rsidP="00740F2A">
      <w:pPr>
        <w:spacing w:line="240" w:lineRule="auto"/>
        <w:rPr>
          <w:lang w:val="en-US"/>
        </w:rPr>
      </w:pPr>
      <w:r>
        <w:rPr>
          <w:lang w:val="en-US"/>
        </w:rPr>
        <w:tab/>
      </w:r>
      <w:r>
        <w:rPr>
          <w:lang w:val="en-US"/>
        </w:rPr>
        <w:tab/>
      </w:r>
      <w:r>
        <w:rPr>
          <w:lang w:val="en-US"/>
        </w:rPr>
        <w:tab/>
      </w:r>
      <w:r>
        <w:rPr>
          <w:lang w:val="en-US"/>
        </w:rPr>
        <w:tab/>
      </w:r>
      <w:r>
        <w:rPr>
          <w:lang w:val="en-US"/>
        </w:rPr>
        <w:tab/>
        <w:t>01924 862477</w:t>
      </w:r>
    </w:p>
    <w:p w14:paraId="78BBD375" w14:textId="58BD68D3" w:rsidR="00740F2A" w:rsidRDefault="00740F2A" w:rsidP="00740F2A">
      <w:pPr>
        <w:spacing w:line="240" w:lineRule="auto"/>
        <w:rPr>
          <w:lang w:val="en-US"/>
        </w:rPr>
      </w:pPr>
      <w:r>
        <w:rPr>
          <w:lang w:val="en-US"/>
        </w:rPr>
        <w:tab/>
      </w:r>
      <w:r>
        <w:rPr>
          <w:lang w:val="en-US"/>
        </w:rPr>
        <w:tab/>
      </w:r>
      <w:r>
        <w:rPr>
          <w:lang w:val="en-US"/>
        </w:rPr>
        <w:tab/>
      </w:r>
      <w:r>
        <w:rPr>
          <w:lang w:val="en-US"/>
        </w:rPr>
        <w:tab/>
      </w:r>
      <w:r>
        <w:rPr>
          <w:lang w:val="en-US"/>
        </w:rPr>
        <w:tab/>
        <w:t>Lindsey.davies@opencomms.co.uk</w:t>
      </w:r>
    </w:p>
    <w:p w14:paraId="3084F9CE" w14:textId="73816463" w:rsidR="00AE1B0C" w:rsidRPr="0065663C" w:rsidRDefault="00962D01" w:rsidP="005117BC">
      <w:pPr>
        <w:spacing w:line="360" w:lineRule="auto"/>
        <w:rPr>
          <w:b/>
          <w:bCs/>
          <w:lang w:val="en-US"/>
        </w:rPr>
      </w:pPr>
      <w:r>
        <w:rPr>
          <w:lang w:val="en-US"/>
        </w:rPr>
        <w:t xml:space="preserve"> </w:t>
      </w:r>
      <w:r w:rsidR="0065663C" w:rsidRPr="0065663C">
        <w:rPr>
          <w:b/>
          <w:bCs/>
          <w:lang w:val="en-US"/>
        </w:rPr>
        <w:t xml:space="preserve"> </w:t>
      </w:r>
    </w:p>
    <w:sectPr w:rsidR="00AE1B0C" w:rsidRPr="006566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C090" w14:textId="77777777" w:rsidR="00793FFE" w:rsidRDefault="00793FFE" w:rsidP="00AE1B0C">
      <w:pPr>
        <w:spacing w:after="0" w:line="240" w:lineRule="auto"/>
      </w:pPr>
      <w:r>
        <w:separator/>
      </w:r>
    </w:p>
  </w:endnote>
  <w:endnote w:type="continuationSeparator" w:id="0">
    <w:p w14:paraId="232F884E" w14:textId="77777777" w:rsidR="00793FFE" w:rsidRDefault="00793FFE" w:rsidP="00AE1B0C">
      <w:pPr>
        <w:spacing w:after="0" w:line="240" w:lineRule="auto"/>
      </w:pPr>
      <w:r>
        <w:continuationSeparator/>
      </w:r>
    </w:p>
  </w:endnote>
  <w:endnote w:type="continuationNotice" w:id="1">
    <w:p w14:paraId="43F79F44" w14:textId="77777777" w:rsidR="00793FFE" w:rsidRDefault="00793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72C5" w14:textId="77777777" w:rsidR="00793FFE" w:rsidRDefault="00793FFE" w:rsidP="00AE1B0C">
      <w:pPr>
        <w:spacing w:after="0" w:line="240" w:lineRule="auto"/>
      </w:pPr>
      <w:r>
        <w:separator/>
      </w:r>
    </w:p>
  </w:footnote>
  <w:footnote w:type="continuationSeparator" w:id="0">
    <w:p w14:paraId="16869900" w14:textId="77777777" w:rsidR="00793FFE" w:rsidRDefault="00793FFE" w:rsidP="00AE1B0C">
      <w:pPr>
        <w:spacing w:after="0" w:line="240" w:lineRule="auto"/>
      </w:pPr>
      <w:r>
        <w:continuationSeparator/>
      </w:r>
    </w:p>
  </w:footnote>
  <w:footnote w:type="continuationNotice" w:id="1">
    <w:p w14:paraId="094CE6D6" w14:textId="77777777" w:rsidR="00793FFE" w:rsidRDefault="00793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DDA1" w14:textId="53641512" w:rsidR="00AE1B0C" w:rsidRDefault="00AE1B0C" w:rsidP="00AE1B0C">
    <w:pPr>
      <w:pStyle w:val="Header"/>
      <w:jc w:val="right"/>
    </w:pPr>
    <w:r>
      <w:rPr>
        <w:noProof/>
      </w:rPr>
      <w:drawing>
        <wp:inline distT="0" distB="0" distL="0" distR="0" wp14:anchorId="41894043" wp14:editId="49731352">
          <wp:extent cx="1348740" cy="553947"/>
          <wp:effectExtent l="0" t="0" r="3810" b="0"/>
          <wp:docPr id="1" name="Picture 1" descr="Walker and Sut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er and Sutclif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808" cy="55561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NrEwNbYwMTEys7BU0lEKTi0uzszPAykwqgUAzB9bEiwAAAA="/>
  </w:docVars>
  <w:rsids>
    <w:rsidRoot w:val="00AE1B0C"/>
    <w:rsid w:val="00012F60"/>
    <w:rsid w:val="000356E4"/>
    <w:rsid w:val="0004666E"/>
    <w:rsid w:val="00050FA1"/>
    <w:rsid w:val="00056B0E"/>
    <w:rsid w:val="0006147A"/>
    <w:rsid w:val="00096925"/>
    <w:rsid w:val="000A7B48"/>
    <w:rsid w:val="000D0454"/>
    <w:rsid w:val="000E051A"/>
    <w:rsid w:val="000F366A"/>
    <w:rsid w:val="001022B1"/>
    <w:rsid w:val="00140ACF"/>
    <w:rsid w:val="00141A04"/>
    <w:rsid w:val="00145402"/>
    <w:rsid w:val="00154732"/>
    <w:rsid w:val="00172785"/>
    <w:rsid w:val="00172805"/>
    <w:rsid w:val="001757A7"/>
    <w:rsid w:val="00195F56"/>
    <w:rsid w:val="001A4C50"/>
    <w:rsid w:val="001B3D61"/>
    <w:rsid w:val="001B701E"/>
    <w:rsid w:val="001B71CB"/>
    <w:rsid w:val="001B72A4"/>
    <w:rsid w:val="001C2809"/>
    <w:rsid w:val="001C5956"/>
    <w:rsid w:val="001D4FB8"/>
    <w:rsid w:val="001E568F"/>
    <w:rsid w:val="001E64A9"/>
    <w:rsid w:val="001F2328"/>
    <w:rsid w:val="001F7AE2"/>
    <w:rsid w:val="00200FB0"/>
    <w:rsid w:val="00202990"/>
    <w:rsid w:val="002033C9"/>
    <w:rsid w:val="00211025"/>
    <w:rsid w:val="002354D9"/>
    <w:rsid w:val="00245B7B"/>
    <w:rsid w:val="0025781B"/>
    <w:rsid w:val="00266450"/>
    <w:rsid w:val="002671DC"/>
    <w:rsid w:val="00267C44"/>
    <w:rsid w:val="002741C1"/>
    <w:rsid w:val="00291773"/>
    <w:rsid w:val="002A4A1B"/>
    <w:rsid w:val="002A4F41"/>
    <w:rsid w:val="002B10F1"/>
    <w:rsid w:val="002B36FD"/>
    <w:rsid w:val="002B65E7"/>
    <w:rsid w:val="002D7AC5"/>
    <w:rsid w:val="002E139A"/>
    <w:rsid w:val="002E23F8"/>
    <w:rsid w:val="002E764D"/>
    <w:rsid w:val="002F2EDD"/>
    <w:rsid w:val="00300599"/>
    <w:rsid w:val="00302CC6"/>
    <w:rsid w:val="00311593"/>
    <w:rsid w:val="0031584D"/>
    <w:rsid w:val="00316C65"/>
    <w:rsid w:val="00326FFC"/>
    <w:rsid w:val="00335A15"/>
    <w:rsid w:val="0034447A"/>
    <w:rsid w:val="00356A71"/>
    <w:rsid w:val="00372F0B"/>
    <w:rsid w:val="003775A9"/>
    <w:rsid w:val="0037773B"/>
    <w:rsid w:val="003835CE"/>
    <w:rsid w:val="003856A5"/>
    <w:rsid w:val="00394E35"/>
    <w:rsid w:val="003B1296"/>
    <w:rsid w:val="003B78ED"/>
    <w:rsid w:val="003C3CDC"/>
    <w:rsid w:val="003D02E9"/>
    <w:rsid w:val="003D120A"/>
    <w:rsid w:val="003D2EFF"/>
    <w:rsid w:val="003D6A2B"/>
    <w:rsid w:val="003E0BC0"/>
    <w:rsid w:val="003E5D47"/>
    <w:rsid w:val="00400F56"/>
    <w:rsid w:val="004117A4"/>
    <w:rsid w:val="0041320C"/>
    <w:rsid w:val="0042759C"/>
    <w:rsid w:val="00441C8D"/>
    <w:rsid w:val="00454EB6"/>
    <w:rsid w:val="00456E40"/>
    <w:rsid w:val="004572C7"/>
    <w:rsid w:val="00464AAF"/>
    <w:rsid w:val="0047522A"/>
    <w:rsid w:val="00494F5F"/>
    <w:rsid w:val="00496183"/>
    <w:rsid w:val="0049717B"/>
    <w:rsid w:val="0049756C"/>
    <w:rsid w:val="004B17A4"/>
    <w:rsid w:val="004B298B"/>
    <w:rsid w:val="004C3105"/>
    <w:rsid w:val="004E14EF"/>
    <w:rsid w:val="004E1744"/>
    <w:rsid w:val="005117BC"/>
    <w:rsid w:val="005155F4"/>
    <w:rsid w:val="00522E18"/>
    <w:rsid w:val="00523A47"/>
    <w:rsid w:val="00534E58"/>
    <w:rsid w:val="00552822"/>
    <w:rsid w:val="005579CB"/>
    <w:rsid w:val="00561C13"/>
    <w:rsid w:val="0058081E"/>
    <w:rsid w:val="00585D70"/>
    <w:rsid w:val="00586ACF"/>
    <w:rsid w:val="00593E86"/>
    <w:rsid w:val="00594409"/>
    <w:rsid w:val="00594E50"/>
    <w:rsid w:val="005950FE"/>
    <w:rsid w:val="005A366E"/>
    <w:rsid w:val="005C1FA0"/>
    <w:rsid w:val="005C47A4"/>
    <w:rsid w:val="005C4E4A"/>
    <w:rsid w:val="005C724A"/>
    <w:rsid w:val="005D2149"/>
    <w:rsid w:val="005D3C73"/>
    <w:rsid w:val="005E0399"/>
    <w:rsid w:val="005F19F9"/>
    <w:rsid w:val="00607C8E"/>
    <w:rsid w:val="00633233"/>
    <w:rsid w:val="00635E3A"/>
    <w:rsid w:val="00646964"/>
    <w:rsid w:val="006517B7"/>
    <w:rsid w:val="0065663C"/>
    <w:rsid w:val="0067139D"/>
    <w:rsid w:val="00691ACA"/>
    <w:rsid w:val="00695325"/>
    <w:rsid w:val="006A32C4"/>
    <w:rsid w:val="006C0D60"/>
    <w:rsid w:val="006E390B"/>
    <w:rsid w:val="006E3A9B"/>
    <w:rsid w:val="006E745F"/>
    <w:rsid w:val="0070260E"/>
    <w:rsid w:val="00713F1A"/>
    <w:rsid w:val="00727B3D"/>
    <w:rsid w:val="00733DB8"/>
    <w:rsid w:val="007357E4"/>
    <w:rsid w:val="00740F2A"/>
    <w:rsid w:val="007453FE"/>
    <w:rsid w:val="007728C4"/>
    <w:rsid w:val="00792634"/>
    <w:rsid w:val="00793FFE"/>
    <w:rsid w:val="007A112C"/>
    <w:rsid w:val="007A6B24"/>
    <w:rsid w:val="007C31DB"/>
    <w:rsid w:val="007E0F55"/>
    <w:rsid w:val="007F3193"/>
    <w:rsid w:val="007F5296"/>
    <w:rsid w:val="008007E3"/>
    <w:rsid w:val="00801668"/>
    <w:rsid w:val="008125AC"/>
    <w:rsid w:val="00812FB0"/>
    <w:rsid w:val="00814619"/>
    <w:rsid w:val="0084202B"/>
    <w:rsid w:val="00850FF1"/>
    <w:rsid w:val="00854702"/>
    <w:rsid w:val="00856864"/>
    <w:rsid w:val="00864C42"/>
    <w:rsid w:val="008659A8"/>
    <w:rsid w:val="00874207"/>
    <w:rsid w:val="0087576B"/>
    <w:rsid w:val="00877488"/>
    <w:rsid w:val="00887E5C"/>
    <w:rsid w:val="008910BD"/>
    <w:rsid w:val="00892D6B"/>
    <w:rsid w:val="008974F1"/>
    <w:rsid w:val="008B4EB1"/>
    <w:rsid w:val="008D5104"/>
    <w:rsid w:val="008D6011"/>
    <w:rsid w:val="008F2427"/>
    <w:rsid w:val="00901391"/>
    <w:rsid w:val="009026F0"/>
    <w:rsid w:val="00911537"/>
    <w:rsid w:val="00922FD1"/>
    <w:rsid w:val="00924B3D"/>
    <w:rsid w:val="009451A4"/>
    <w:rsid w:val="0095241A"/>
    <w:rsid w:val="0095632C"/>
    <w:rsid w:val="00961028"/>
    <w:rsid w:val="00962D01"/>
    <w:rsid w:val="00975C0F"/>
    <w:rsid w:val="009837DA"/>
    <w:rsid w:val="00987F6E"/>
    <w:rsid w:val="00994FCC"/>
    <w:rsid w:val="009B7E27"/>
    <w:rsid w:val="009D4421"/>
    <w:rsid w:val="009E2AC0"/>
    <w:rsid w:val="009E2B41"/>
    <w:rsid w:val="009F0E38"/>
    <w:rsid w:val="009F5CB8"/>
    <w:rsid w:val="00A0360D"/>
    <w:rsid w:val="00A1399B"/>
    <w:rsid w:val="00A167D4"/>
    <w:rsid w:val="00A259E2"/>
    <w:rsid w:val="00A27364"/>
    <w:rsid w:val="00A34D38"/>
    <w:rsid w:val="00A437CF"/>
    <w:rsid w:val="00AA5FE1"/>
    <w:rsid w:val="00AB7CB3"/>
    <w:rsid w:val="00AC5C5D"/>
    <w:rsid w:val="00AD223C"/>
    <w:rsid w:val="00AD348A"/>
    <w:rsid w:val="00AE1B0C"/>
    <w:rsid w:val="00AE6072"/>
    <w:rsid w:val="00AF5300"/>
    <w:rsid w:val="00B0162C"/>
    <w:rsid w:val="00B055A1"/>
    <w:rsid w:val="00B16EA4"/>
    <w:rsid w:val="00B41637"/>
    <w:rsid w:val="00B41AE3"/>
    <w:rsid w:val="00B444F0"/>
    <w:rsid w:val="00B4489D"/>
    <w:rsid w:val="00B5585B"/>
    <w:rsid w:val="00B57B35"/>
    <w:rsid w:val="00B645BF"/>
    <w:rsid w:val="00B748C5"/>
    <w:rsid w:val="00B96854"/>
    <w:rsid w:val="00BB1EDA"/>
    <w:rsid w:val="00BC4322"/>
    <w:rsid w:val="00BC4E74"/>
    <w:rsid w:val="00BC69BA"/>
    <w:rsid w:val="00BD41E6"/>
    <w:rsid w:val="00BD53CF"/>
    <w:rsid w:val="00BE28E7"/>
    <w:rsid w:val="00BF2CAF"/>
    <w:rsid w:val="00C16AD4"/>
    <w:rsid w:val="00C20374"/>
    <w:rsid w:val="00C21B7F"/>
    <w:rsid w:val="00C24F21"/>
    <w:rsid w:val="00C34CB2"/>
    <w:rsid w:val="00C456AB"/>
    <w:rsid w:val="00C4589B"/>
    <w:rsid w:val="00C50668"/>
    <w:rsid w:val="00C529D9"/>
    <w:rsid w:val="00C63DD3"/>
    <w:rsid w:val="00C74627"/>
    <w:rsid w:val="00C74F97"/>
    <w:rsid w:val="00C84548"/>
    <w:rsid w:val="00C87376"/>
    <w:rsid w:val="00C94CE8"/>
    <w:rsid w:val="00CA294A"/>
    <w:rsid w:val="00CA7422"/>
    <w:rsid w:val="00CC174C"/>
    <w:rsid w:val="00CD1698"/>
    <w:rsid w:val="00CD3B1E"/>
    <w:rsid w:val="00CD5412"/>
    <w:rsid w:val="00CD762F"/>
    <w:rsid w:val="00D03A64"/>
    <w:rsid w:val="00D0668E"/>
    <w:rsid w:val="00D10D43"/>
    <w:rsid w:val="00D437D2"/>
    <w:rsid w:val="00D50B7A"/>
    <w:rsid w:val="00D50F23"/>
    <w:rsid w:val="00D5778B"/>
    <w:rsid w:val="00D66B87"/>
    <w:rsid w:val="00D7252A"/>
    <w:rsid w:val="00D86755"/>
    <w:rsid w:val="00D9395A"/>
    <w:rsid w:val="00D95B34"/>
    <w:rsid w:val="00DA0083"/>
    <w:rsid w:val="00DA0C3F"/>
    <w:rsid w:val="00DA35FB"/>
    <w:rsid w:val="00DB7F6C"/>
    <w:rsid w:val="00DC01C5"/>
    <w:rsid w:val="00DC5F35"/>
    <w:rsid w:val="00DD4028"/>
    <w:rsid w:val="00DD4635"/>
    <w:rsid w:val="00DE1049"/>
    <w:rsid w:val="00DF58DF"/>
    <w:rsid w:val="00DF59CC"/>
    <w:rsid w:val="00DF5BE7"/>
    <w:rsid w:val="00E03B18"/>
    <w:rsid w:val="00E053AC"/>
    <w:rsid w:val="00E21540"/>
    <w:rsid w:val="00E24157"/>
    <w:rsid w:val="00E27D49"/>
    <w:rsid w:val="00E3283C"/>
    <w:rsid w:val="00E4657A"/>
    <w:rsid w:val="00E51CE4"/>
    <w:rsid w:val="00E65F58"/>
    <w:rsid w:val="00E73081"/>
    <w:rsid w:val="00E752D7"/>
    <w:rsid w:val="00E86A1F"/>
    <w:rsid w:val="00E87265"/>
    <w:rsid w:val="00E91D7A"/>
    <w:rsid w:val="00E95C3A"/>
    <w:rsid w:val="00EB359C"/>
    <w:rsid w:val="00EB7122"/>
    <w:rsid w:val="00EC11C6"/>
    <w:rsid w:val="00EC4B2A"/>
    <w:rsid w:val="00ED5EBB"/>
    <w:rsid w:val="00EE3245"/>
    <w:rsid w:val="00EF031A"/>
    <w:rsid w:val="00EF5EEB"/>
    <w:rsid w:val="00F0117C"/>
    <w:rsid w:val="00F15F9D"/>
    <w:rsid w:val="00F1650C"/>
    <w:rsid w:val="00F25874"/>
    <w:rsid w:val="00F33790"/>
    <w:rsid w:val="00F33D55"/>
    <w:rsid w:val="00F41973"/>
    <w:rsid w:val="00F422E7"/>
    <w:rsid w:val="00F44E39"/>
    <w:rsid w:val="00F63AD9"/>
    <w:rsid w:val="00F664D3"/>
    <w:rsid w:val="00F92118"/>
    <w:rsid w:val="00FA2B9A"/>
    <w:rsid w:val="00FA4AC1"/>
    <w:rsid w:val="00FA4CB1"/>
    <w:rsid w:val="00FA4E88"/>
    <w:rsid w:val="00FA602D"/>
    <w:rsid w:val="00FB6583"/>
    <w:rsid w:val="00FC2C2E"/>
    <w:rsid w:val="00FC7456"/>
    <w:rsid w:val="00FE21C0"/>
    <w:rsid w:val="00FE3138"/>
    <w:rsid w:val="00FF1A38"/>
    <w:rsid w:val="00FF4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B33E"/>
  <w15:chartTrackingRefBased/>
  <w15:docId w15:val="{0C485091-EA8C-497D-9FB8-90D63CBF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B0C"/>
  </w:style>
  <w:style w:type="paragraph" w:styleId="Footer">
    <w:name w:val="footer"/>
    <w:basedOn w:val="Normal"/>
    <w:link w:val="FooterChar"/>
    <w:uiPriority w:val="99"/>
    <w:unhideWhenUsed/>
    <w:rsid w:val="00AE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B0C"/>
  </w:style>
  <w:style w:type="character" w:styleId="Hyperlink">
    <w:name w:val="Hyperlink"/>
    <w:basedOn w:val="DefaultParagraphFont"/>
    <w:uiPriority w:val="99"/>
    <w:unhideWhenUsed/>
    <w:rsid w:val="00EE3245"/>
    <w:rPr>
      <w:color w:val="0563C1" w:themeColor="hyperlink"/>
      <w:u w:val="single"/>
    </w:rPr>
  </w:style>
  <w:style w:type="character" w:styleId="UnresolvedMention">
    <w:name w:val="Unresolved Mention"/>
    <w:basedOn w:val="DefaultParagraphFont"/>
    <w:uiPriority w:val="99"/>
    <w:semiHidden/>
    <w:unhideWhenUsed/>
    <w:rsid w:val="00EE3245"/>
    <w:rPr>
      <w:color w:val="605E5C"/>
      <w:shd w:val="clear" w:color="auto" w:fill="E1DFDD"/>
    </w:rPr>
  </w:style>
  <w:style w:type="paragraph" w:styleId="Revision">
    <w:name w:val="Revision"/>
    <w:hidden/>
    <w:uiPriority w:val="99"/>
    <w:semiHidden/>
    <w:rsid w:val="000F3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alker-sutcliff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959bf8-108f-482e-83da-1fa080c85bee">
      <Terms xmlns="http://schemas.microsoft.com/office/infopath/2007/PartnerControls"/>
    </lcf76f155ced4ddcb4097134ff3c332f>
    <TaxCatchAll xmlns="b76724a4-f18d-477f-9dfa-1c1751253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81127988BAC4AABF48C4B833E7355" ma:contentTypeVersion="17" ma:contentTypeDescription="Create a new document." ma:contentTypeScope="" ma:versionID="f16690430c309f633edeaadddf6dc4cc">
  <xsd:schema xmlns:xsd="http://www.w3.org/2001/XMLSchema" xmlns:xs="http://www.w3.org/2001/XMLSchema" xmlns:p="http://schemas.microsoft.com/office/2006/metadata/properties" xmlns:ns2="be959bf8-108f-482e-83da-1fa080c85bee" xmlns:ns3="b76724a4-f18d-477f-9dfa-1c1751253d89" targetNamespace="http://schemas.microsoft.com/office/2006/metadata/properties" ma:root="true" ma:fieldsID="c16830ea64f79d5944618745cf529497" ns2:_="" ns3:_="">
    <xsd:import namespace="be959bf8-108f-482e-83da-1fa080c85bee"/>
    <xsd:import namespace="b76724a4-f18d-477f-9dfa-1c1751253d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59bf8-108f-482e-83da-1fa080c8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ad263a-5b9a-4b08-8ec6-cb613fe7f2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724a4-f18d-477f-9dfa-1c1751253d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2587-f2de-4a51-aa59-728d431058d7}" ma:internalName="TaxCatchAll" ma:showField="CatchAllData" ma:web="b76724a4-f18d-477f-9dfa-1c1751253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2104B-F8F0-4462-A37B-370F3D6CAAB4}">
  <ds:schemaRefs>
    <ds:schemaRef ds:uri="http://schemas.microsoft.com/office/2006/metadata/properties"/>
    <ds:schemaRef ds:uri="http://schemas.microsoft.com/office/infopath/2007/PartnerControls"/>
    <ds:schemaRef ds:uri="be959bf8-108f-482e-83da-1fa080c85bee"/>
    <ds:schemaRef ds:uri="b76724a4-f18d-477f-9dfa-1c1751253d89"/>
  </ds:schemaRefs>
</ds:datastoreItem>
</file>

<file path=customXml/itemProps2.xml><?xml version="1.0" encoding="utf-8"?>
<ds:datastoreItem xmlns:ds="http://schemas.openxmlformats.org/officeDocument/2006/customXml" ds:itemID="{23AA4441-1616-41B9-B6C0-510C568A2130}">
  <ds:schemaRefs>
    <ds:schemaRef ds:uri="http://schemas.microsoft.com/sharepoint/v3/contenttype/forms"/>
  </ds:schemaRefs>
</ds:datastoreItem>
</file>

<file path=customXml/itemProps3.xml><?xml version="1.0" encoding="utf-8"?>
<ds:datastoreItem xmlns:ds="http://schemas.openxmlformats.org/officeDocument/2006/customXml" ds:itemID="{282683C3-7BFF-4507-BDC9-283600A6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59bf8-108f-482e-83da-1fa080c85bee"/>
    <ds:schemaRef ds:uri="b76724a4-f18d-477f-9dfa-1c1751253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Davies</dc:creator>
  <cp:keywords/>
  <dc:description/>
  <cp:lastModifiedBy>Emma Lupton</cp:lastModifiedBy>
  <cp:revision>16</cp:revision>
  <dcterms:created xsi:type="dcterms:W3CDTF">2023-08-11T14:15:00Z</dcterms:created>
  <dcterms:modified xsi:type="dcterms:W3CDTF">2023-09-26T12:30:00Z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0x010100BA381127988BAC4AABF48C4B833E7355</vt:lpwstr>
  </property>
  <property fmtid="{D5CDD505-2E9C-101B-9397-08002B2CF9AE}" pid="3" name="MediaServiceImageTags">
    <vt:lpwstr/>
  </property>
</Properties>
</file>